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1" w:rsidRPr="00F27251" w:rsidRDefault="00E57F3E" w:rsidP="00686BF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98B305" wp14:editId="1418750D">
            <wp:simplePos x="0" y="0"/>
            <wp:positionH relativeFrom="column">
              <wp:posOffset>1905</wp:posOffset>
            </wp:positionH>
            <wp:positionV relativeFrom="paragraph">
              <wp:posOffset>311150</wp:posOffset>
            </wp:positionV>
            <wp:extent cx="1621790" cy="1214120"/>
            <wp:effectExtent l="0" t="0" r="0" b="5080"/>
            <wp:wrapSquare wrapText="bothSides"/>
            <wp:docPr id="1" name="Рисунок 1" descr="C:\Users\kalinina\AppData\Local\Microsoft\Windows\INetCacheContent.Word\Mansion Са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inina\AppData\Local\Microsoft\Windows\INetCacheContent.Word\Mansion Сан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F27251">
        <w:rPr>
          <w:rFonts w:ascii="Times New Roman" w:hAnsi="Times New Roman" w:cs="Times New Roman"/>
          <w:b/>
          <w:sz w:val="32"/>
          <w:szCs w:val="24"/>
          <w:lang w:eastAsia="ru-RU"/>
        </w:rPr>
        <w:t>Двухслойная черепица MANSION</w:t>
      </w:r>
    </w:p>
    <w:p w:rsidR="00F27251" w:rsidRPr="00E57F3E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251">
        <w:rPr>
          <w:rFonts w:ascii="Times New Roman" w:hAnsi="Times New Roman" w:cs="Times New Roman"/>
          <w:sz w:val="24"/>
          <w:szCs w:val="24"/>
          <w:lang w:eastAsia="ru-RU"/>
        </w:rPr>
        <w:t xml:space="preserve">Коллекция </w:t>
      </w:r>
      <w:proofErr w:type="spellStart"/>
      <w:r w:rsidRPr="00F27251">
        <w:rPr>
          <w:rFonts w:ascii="Times New Roman" w:hAnsi="Times New Roman" w:cs="Times New Roman"/>
          <w:sz w:val="24"/>
          <w:szCs w:val="24"/>
          <w:lang w:eastAsia="ru-RU"/>
        </w:rPr>
        <w:t>Mansion</w:t>
      </w:r>
      <w:proofErr w:type="spellEnd"/>
      <w:r w:rsidRPr="00F27251">
        <w:rPr>
          <w:rFonts w:ascii="Times New Roman" w:hAnsi="Times New Roman" w:cs="Times New Roman"/>
          <w:sz w:val="24"/>
          <w:szCs w:val="24"/>
          <w:lang w:eastAsia="ru-RU"/>
        </w:rPr>
        <w:t xml:space="preserve"> – это эксклюзивная новинка завода KATEPAL OY на рынке кровельных материалов, не имеющая аналогов. Двухслойная черепица MANSION изготовлена из СБС-модифицированного битума, что гарантирует непревзойденную долговечность, гидроизоляцию и эластичность материала. Кроме этого ламинированная черепица </w:t>
      </w:r>
      <w:proofErr w:type="spellStart"/>
      <w:r w:rsidRPr="00F27251">
        <w:rPr>
          <w:rFonts w:ascii="Times New Roman" w:hAnsi="Times New Roman" w:cs="Times New Roman"/>
          <w:sz w:val="24"/>
          <w:szCs w:val="24"/>
          <w:lang w:eastAsia="ru-RU"/>
        </w:rPr>
        <w:t>Mansion</w:t>
      </w:r>
      <w:proofErr w:type="spellEnd"/>
      <w:r w:rsidRPr="00F27251">
        <w:rPr>
          <w:rFonts w:ascii="Times New Roman" w:hAnsi="Times New Roman" w:cs="Times New Roman"/>
          <w:sz w:val="24"/>
          <w:szCs w:val="24"/>
          <w:lang w:eastAsia="ru-RU"/>
        </w:rPr>
        <w:t xml:space="preserve"> обладает дополнительным клейким слоем, расположенным по нижнему краю гонта черепицы, обеспечивая надежную фиксацию по всей длине.</w:t>
      </w:r>
    </w:p>
    <w:p w:rsidR="00F27251" w:rsidRPr="00F27251" w:rsidRDefault="00F27251" w:rsidP="00686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7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Преимущества двухслойной черепицы </w:t>
      </w:r>
      <w:proofErr w:type="spellStart"/>
      <w:r w:rsidRPr="00F27251">
        <w:rPr>
          <w:rFonts w:ascii="Times New Roman" w:hAnsi="Times New Roman" w:cs="Times New Roman"/>
          <w:b/>
          <w:sz w:val="24"/>
          <w:szCs w:val="24"/>
          <w:lang w:eastAsia="ru-RU"/>
        </w:rPr>
        <w:t>Mansion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Непревзойденная гидроизоляция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Долговечность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 xml:space="preserve">Более плотное прилегание </w:t>
      </w:r>
      <w:proofErr w:type="spellStart"/>
      <w:r w:rsidRPr="00F27251">
        <w:rPr>
          <w:rFonts w:ascii="Times New Roman" w:hAnsi="Times New Roman" w:cs="Times New Roman"/>
          <w:sz w:val="24"/>
          <w:szCs w:val="24"/>
          <w:lang w:eastAsia="ru-RU"/>
        </w:rPr>
        <w:t>гранулята</w:t>
      </w:r>
      <w:proofErr w:type="spellEnd"/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Стойкость к сгибанию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Более высокое сопротивление надрыву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Эластичность при самых низких и стойкость при самых высоких температурах</w:t>
      </w:r>
    </w:p>
    <w:p w:rsidR="00F27251" w:rsidRPr="00F27251" w:rsidRDefault="00F27251" w:rsidP="00F2725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Легкость монтажа даже при низких температурах</w:t>
      </w:r>
    </w:p>
    <w:p w:rsidR="00F27251" w:rsidRDefault="00F27251" w:rsidP="00686BF8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7251">
        <w:rPr>
          <w:rFonts w:ascii="Times New Roman" w:hAnsi="Times New Roman" w:cs="Times New Roman"/>
          <w:sz w:val="24"/>
          <w:szCs w:val="24"/>
          <w:lang w:eastAsia="ru-RU"/>
        </w:rPr>
        <w:t>Благородный внешний вид кровли</w:t>
      </w:r>
    </w:p>
    <w:p w:rsidR="00686BF8" w:rsidRPr="00F27251" w:rsidRDefault="00686BF8" w:rsidP="00686BF8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Default="00F27251" w:rsidP="006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p w:rsidR="00686BF8" w:rsidRPr="00F27251" w:rsidRDefault="00686BF8" w:rsidP="006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87"/>
        <w:gridCol w:w="1563"/>
        <w:gridCol w:w="1435"/>
        <w:gridCol w:w="1672"/>
        <w:gridCol w:w="1292"/>
      </w:tblGrid>
      <w:tr w:rsidR="00F27251" w:rsidRPr="00F27251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65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F27251" w:rsidRPr="00F27251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х 0,317 м</w:t>
            </w:r>
          </w:p>
        </w:tc>
        <w:tc>
          <w:tcPr>
            <w:tcW w:w="165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кг</w:t>
            </w:r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кг</w:t>
            </w:r>
          </w:p>
        </w:tc>
      </w:tr>
    </w:tbl>
    <w:p w:rsidR="00686BF8" w:rsidRDefault="00686BF8" w:rsidP="006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51" w:rsidRDefault="00F27251" w:rsidP="006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p w:rsidR="00686BF8" w:rsidRPr="00F27251" w:rsidRDefault="00686BF8" w:rsidP="006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F27251" w:rsidRPr="00F27251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F27251" w:rsidRPr="00F27251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F27251" w:rsidRDefault="00F27251" w:rsidP="00F2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57F3E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7F3E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27251" w:rsidRPr="00686BF8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4F4311" wp14:editId="64CCEDB7">
            <wp:simplePos x="0" y="0"/>
            <wp:positionH relativeFrom="column">
              <wp:posOffset>1905</wp:posOffset>
            </wp:positionH>
            <wp:positionV relativeFrom="paragraph">
              <wp:posOffset>354965</wp:posOffset>
            </wp:positionV>
            <wp:extent cx="1630680" cy="1221740"/>
            <wp:effectExtent l="0" t="0" r="7620" b="0"/>
            <wp:wrapSquare wrapText="bothSides"/>
            <wp:docPr id="3" name="Рисунок 3" descr="C:\Users\kalinina\AppData\Local\Microsoft\Windows\INetCacheContent.Word\Ambient Черное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linina\AppData\Local\Microsoft\Windows\INetCacheContent.Word\Ambient Черное зол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686BF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Однослойная гибкая черепица </w:t>
      </w:r>
      <w:proofErr w:type="spellStart"/>
      <w:r w:rsidR="00F27251" w:rsidRPr="00686BF8">
        <w:rPr>
          <w:rFonts w:ascii="Times New Roman" w:hAnsi="Times New Roman" w:cs="Times New Roman"/>
          <w:b/>
          <w:sz w:val="32"/>
          <w:szCs w:val="32"/>
          <w:lang w:eastAsia="ru-RU"/>
        </w:rPr>
        <w:t>Ambient</w:t>
      </w:r>
      <w:proofErr w:type="spellEnd"/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 xml:space="preserve">Черепица коллекция </w:t>
      </w:r>
      <w:proofErr w:type="spellStart"/>
      <w:r w:rsidRPr="00686BF8">
        <w:rPr>
          <w:rFonts w:ascii="Times New Roman" w:hAnsi="Times New Roman" w:cs="Times New Roman"/>
          <w:sz w:val="24"/>
          <w:szCs w:val="24"/>
          <w:lang w:eastAsia="ru-RU"/>
        </w:rPr>
        <w:t>Ambient</w:t>
      </w:r>
      <w:proofErr w:type="spellEnd"/>
      <w:r w:rsidRPr="00686BF8">
        <w:rPr>
          <w:rFonts w:ascii="Times New Roman" w:hAnsi="Times New Roman" w:cs="Times New Roman"/>
          <w:sz w:val="24"/>
          <w:szCs w:val="24"/>
          <w:lang w:eastAsia="ru-RU"/>
        </w:rPr>
        <w:t xml:space="preserve"> легко передает дух средневековой эпохи, превращая дом в настоящий замок. Различные по форме лепестки имитируют двухслойную черепицу, создавая рельефный рисунок на кровле.</w:t>
      </w: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87"/>
        <w:gridCol w:w="1563"/>
        <w:gridCol w:w="1435"/>
        <w:gridCol w:w="1672"/>
        <w:gridCol w:w="1292"/>
      </w:tblGrid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65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0,341 м</w:t>
            </w:r>
          </w:p>
        </w:tc>
        <w:tc>
          <w:tcPr>
            <w:tcW w:w="165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кг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 кг</w:t>
            </w:r>
          </w:p>
        </w:tc>
      </w:tr>
    </w:tbl>
    <w:p w:rsidR="00F27251" w:rsidRPr="00686BF8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F2B6AB8" wp14:editId="0FA9CB9F">
            <wp:simplePos x="0" y="0"/>
            <wp:positionH relativeFrom="column">
              <wp:posOffset>1905</wp:posOffset>
            </wp:positionH>
            <wp:positionV relativeFrom="paragraph">
              <wp:posOffset>356235</wp:posOffset>
            </wp:positionV>
            <wp:extent cx="1613535" cy="1206500"/>
            <wp:effectExtent l="0" t="0" r="5715" b="0"/>
            <wp:wrapSquare wrapText="bothSides"/>
            <wp:docPr id="4" name="Рисунок 4" descr="C:\Users\kalinina\AppData\Local\Microsoft\Windows\INetCacheContent.Word\ClassicKL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linina\AppData\Local\Microsoft\Windows\INetCacheContent.Word\ClassicKL крас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686BF8">
        <w:rPr>
          <w:rFonts w:ascii="Times New Roman" w:hAnsi="Times New Roman" w:cs="Times New Roman"/>
          <w:b/>
          <w:sz w:val="32"/>
          <w:szCs w:val="32"/>
        </w:rPr>
        <w:t>Однослойная гибкая черепица CLASSIC-KL</w:t>
      </w:r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  <w:r w:rsidRPr="00686BF8">
        <w:rPr>
          <w:rFonts w:ascii="Times New Roman" w:hAnsi="Times New Roman" w:cs="Times New Roman"/>
          <w:sz w:val="24"/>
          <w:szCs w:val="24"/>
        </w:rPr>
        <w:t>KL – это классическая коллекция одноцветной шестигранной гибкой черепицы.</w:t>
      </w:r>
      <w:r w:rsidRPr="00686BF8">
        <w:rPr>
          <w:rFonts w:ascii="Times New Roman" w:hAnsi="Times New Roman" w:cs="Times New Roman"/>
          <w:sz w:val="24"/>
          <w:szCs w:val="24"/>
        </w:rPr>
        <w:br/>
        <w:t>Простота форм и ясность оттенков придают дому стиль тонкой изысканности и элегантности.</w:t>
      </w:r>
    </w:p>
    <w:p w:rsidR="00E57F3E" w:rsidRDefault="00E57F3E" w:rsidP="00E57F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3E" w:rsidRDefault="00E57F3E" w:rsidP="00E57F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348"/>
        <w:gridCol w:w="1392"/>
        <w:gridCol w:w="2218"/>
        <w:gridCol w:w="1491"/>
        <w:gridCol w:w="1200"/>
      </w:tblGrid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31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0,320 м</w:t>
            </w:r>
          </w:p>
        </w:tc>
        <w:tc>
          <w:tcPr>
            <w:tcW w:w="131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кг (KL черный - 27 кг)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 кг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BF8">
        <w:rPr>
          <w:rFonts w:ascii="Times New Roman" w:hAnsi="Times New Roman" w:cs="Times New Roman"/>
          <w:b/>
          <w:sz w:val="32"/>
          <w:szCs w:val="32"/>
        </w:rPr>
        <w:t xml:space="preserve">Однослойная гибкая черепица </w:t>
      </w:r>
      <w:proofErr w:type="spellStart"/>
      <w:r w:rsidRPr="00686BF8">
        <w:rPr>
          <w:rFonts w:ascii="Times New Roman" w:hAnsi="Times New Roman" w:cs="Times New Roman"/>
          <w:b/>
          <w:sz w:val="32"/>
          <w:szCs w:val="32"/>
        </w:rPr>
        <w:t>Jazzy</w:t>
      </w:r>
      <w:proofErr w:type="spellEnd"/>
    </w:p>
    <w:p w:rsidR="00F27251" w:rsidRPr="00686BF8" w:rsidRDefault="00E57F3E" w:rsidP="0068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610</wp:posOffset>
            </wp:positionV>
            <wp:extent cx="1711859" cy="1281287"/>
            <wp:effectExtent l="0" t="0" r="3175" b="0"/>
            <wp:wrapSquare wrapText="bothSides"/>
            <wp:docPr id="5" name="Рисунок 5" descr="C:\Users\kalinina\AppData\Local\Microsoft\Windows\INetCacheContent.Word\Jazzy 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linina\AppData\Local\Microsoft\Windows\INetCacheContent.Word\Jazzy сер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59" cy="12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251" w:rsidRPr="00686BF8">
        <w:rPr>
          <w:rFonts w:ascii="Times New Roman" w:hAnsi="Times New Roman" w:cs="Times New Roman"/>
          <w:sz w:val="24"/>
          <w:szCs w:val="24"/>
        </w:rPr>
        <w:t xml:space="preserve">Черепица коллекции </w:t>
      </w:r>
      <w:proofErr w:type="spellStart"/>
      <w:r w:rsidR="00F27251" w:rsidRPr="00686BF8">
        <w:rPr>
          <w:rFonts w:ascii="Times New Roman" w:hAnsi="Times New Roman" w:cs="Times New Roman"/>
          <w:sz w:val="24"/>
          <w:szCs w:val="24"/>
        </w:rPr>
        <w:t>Jazzy</w:t>
      </w:r>
      <w:proofErr w:type="spellEnd"/>
      <w:r w:rsidR="00F27251" w:rsidRPr="00686BF8">
        <w:rPr>
          <w:rFonts w:ascii="Times New Roman" w:hAnsi="Times New Roman" w:cs="Times New Roman"/>
          <w:sz w:val="24"/>
          <w:szCs w:val="24"/>
        </w:rPr>
        <w:t xml:space="preserve"> — это сочетание классической формы с пятнистым рисунком, который создается благодаря смешению черных и окрашенных гранул. Черепица </w:t>
      </w:r>
      <w:proofErr w:type="spellStart"/>
      <w:r w:rsidR="00F27251" w:rsidRPr="00686BF8">
        <w:rPr>
          <w:rFonts w:ascii="Times New Roman" w:hAnsi="Times New Roman" w:cs="Times New Roman"/>
          <w:sz w:val="24"/>
          <w:szCs w:val="24"/>
        </w:rPr>
        <w:t>Jazzy</w:t>
      </w:r>
      <w:proofErr w:type="spellEnd"/>
      <w:r w:rsidR="00F27251" w:rsidRPr="00686BF8">
        <w:rPr>
          <w:rFonts w:ascii="Times New Roman" w:hAnsi="Times New Roman" w:cs="Times New Roman"/>
          <w:sz w:val="24"/>
          <w:szCs w:val="24"/>
        </w:rPr>
        <w:t xml:space="preserve"> создает на кровле затейливый, переливающийся рисунок, придавая эксклюзивный образ дому.</w:t>
      </w: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87"/>
        <w:gridCol w:w="1563"/>
        <w:gridCol w:w="1435"/>
        <w:gridCol w:w="1672"/>
        <w:gridCol w:w="1292"/>
      </w:tblGrid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65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F27251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0,320 м</w:t>
            </w:r>
          </w:p>
        </w:tc>
        <w:tc>
          <w:tcPr>
            <w:tcW w:w="165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кг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 кг</w:t>
            </w:r>
          </w:p>
        </w:tc>
      </w:tr>
    </w:tbl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0BFB799" wp14:editId="35F34977">
            <wp:simplePos x="0" y="0"/>
            <wp:positionH relativeFrom="column">
              <wp:posOffset>1905</wp:posOffset>
            </wp:positionH>
            <wp:positionV relativeFrom="paragraph">
              <wp:posOffset>350520</wp:posOffset>
            </wp:positionV>
            <wp:extent cx="1864995" cy="1398270"/>
            <wp:effectExtent l="0" t="0" r="1905" b="0"/>
            <wp:wrapSquare wrapText="bothSides"/>
            <wp:docPr id="6" name="Рисунок 6" descr="C:\Users\kalinina\AppData\Local\Microsoft\Windows\INetCacheContent.Word\Foxy коричн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linina\AppData\Local\Microsoft\Windows\INetCacheContent.Word\Foxy коричне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686BF8">
        <w:rPr>
          <w:rFonts w:ascii="Times New Roman" w:hAnsi="Times New Roman" w:cs="Times New Roman"/>
          <w:b/>
          <w:sz w:val="32"/>
          <w:szCs w:val="32"/>
        </w:rPr>
        <w:t>Однослойная гибкая черепица FOXY</w:t>
      </w:r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  <w:r w:rsidRPr="00686BF8">
        <w:rPr>
          <w:rFonts w:ascii="Times New Roman" w:hAnsi="Times New Roman" w:cs="Times New Roman"/>
          <w:sz w:val="24"/>
          <w:szCs w:val="24"/>
        </w:rPr>
        <w:t xml:space="preserve">Черепица коллекции </w:t>
      </w:r>
      <w:proofErr w:type="spellStart"/>
      <w:proofErr w:type="gramStart"/>
      <w:r w:rsidRPr="00686BF8">
        <w:rPr>
          <w:rFonts w:ascii="Times New Roman" w:hAnsi="Times New Roman" w:cs="Times New Roman"/>
          <w:sz w:val="24"/>
          <w:szCs w:val="24"/>
        </w:rPr>
        <w:t>Foxy</w:t>
      </w:r>
      <w:proofErr w:type="spellEnd"/>
      <w:r w:rsidRPr="00686BF8">
        <w:rPr>
          <w:rFonts w:ascii="Times New Roman" w:hAnsi="Times New Roman" w:cs="Times New Roman"/>
          <w:sz w:val="24"/>
          <w:szCs w:val="24"/>
        </w:rPr>
        <w:t>  имеет</w:t>
      </w:r>
      <w:proofErr w:type="gramEnd"/>
      <w:r w:rsidRPr="00686BF8">
        <w:rPr>
          <w:rFonts w:ascii="Times New Roman" w:hAnsi="Times New Roman" w:cs="Times New Roman"/>
          <w:sz w:val="24"/>
          <w:szCs w:val="24"/>
        </w:rPr>
        <w:t xml:space="preserve"> необычную ромбовидную форму. Плавные линии лепестков черепицы создают на кровле волнообразный рисунок, навевая романтику морских просторов, перенося в мир красоты, душевного покоя и отдыха. Цветовая палитра коллекции </w:t>
      </w:r>
      <w:proofErr w:type="spellStart"/>
      <w:r w:rsidRPr="00686BF8">
        <w:rPr>
          <w:rFonts w:ascii="Times New Roman" w:hAnsi="Times New Roman" w:cs="Times New Roman"/>
          <w:sz w:val="24"/>
          <w:szCs w:val="24"/>
        </w:rPr>
        <w:t>Foxy</w:t>
      </w:r>
      <w:proofErr w:type="spellEnd"/>
      <w:r w:rsidRPr="00686BF8">
        <w:rPr>
          <w:rFonts w:ascii="Times New Roman" w:hAnsi="Times New Roman" w:cs="Times New Roman"/>
          <w:sz w:val="24"/>
          <w:szCs w:val="24"/>
        </w:rPr>
        <w:t xml:space="preserve"> – натуральные краски природы.</w:t>
      </w: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452"/>
        <w:gridCol w:w="1100"/>
        <w:gridCol w:w="2977"/>
        <w:gridCol w:w="1071"/>
        <w:gridCol w:w="1191"/>
      </w:tblGrid>
      <w:tr w:rsidR="000529B0" w:rsidRPr="00686BF8" w:rsidTr="000529B0">
        <w:trPr>
          <w:tblCellSpacing w:w="15" w:type="dxa"/>
        </w:trPr>
        <w:tc>
          <w:tcPr>
            <w:tcW w:w="150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42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1070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294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10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0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0,320 м</w:t>
            </w:r>
          </w:p>
        </w:tc>
        <w:tc>
          <w:tcPr>
            <w:tcW w:w="142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кг (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Foxy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- 27 кг)</w:t>
            </w:r>
          </w:p>
        </w:tc>
        <w:tc>
          <w:tcPr>
            <w:tcW w:w="10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 кг</w:t>
            </w:r>
          </w:p>
        </w:tc>
      </w:tr>
    </w:tbl>
    <w:p w:rsidR="000529B0" w:rsidRDefault="000529B0" w:rsidP="00686BF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BF8">
        <w:rPr>
          <w:rFonts w:ascii="Times New Roman" w:hAnsi="Times New Roman" w:cs="Times New Roman"/>
          <w:b/>
          <w:sz w:val="32"/>
          <w:szCs w:val="32"/>
        </w:rPr>
        <w:t>Однослойная гибкая черепица 3T</w:t>
      </w:r>
    </w:p>
    <w:p w:rsidR="00F27251" w:rsidRPr="00686BF8" w:rsidRDefault="00E57F3E" w:rsidP="0068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1448</wp:posOffset>
            </wp:positionV>
            <wp:extent cx="1719072" cy="1290610"/>
            <wp:effectExtent l="0" t="0" r="0" b="5080"/>
            <wp:wrapSquare wrapText="bothSides"/>
            <wp:docPr id="7" name="Рисунок 7" descr="C:\Users\kalinina\AppData\Local\Microsoft\Windows\INetCacheContent.Word\3T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alinina\AppData\Local\Microsoft\Windows\INetCacheContent.Word\3T чер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2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251" w:rsidRPr="00686BF8">
        <w:rPr>
          <w:rFonts w:ascii="Times New Roman" w:hAnsi="Times New Roman" w:cs="Times New Roman"/>
          <w:sz w:val="24"/>
          <w:szCs w:val="24"/>
        </w:rPr>
        <w:t xml:space="preserve">Коллекция однослойной черепицы 3Т отличается лаконичностью дизайна и четкостью линий. </w:t>
      </w:r>
      <w:proofErr w:type="spellStart"/>
      <w:r w:rsidR="00F27251" w:rsidRPr="00686BF8"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 w:rsidR="00F27251" w:rsidRPr="00686BF8">
        <w:rPr>
          <w:rFonts w:ascii="Times New Roman" w:hAnsi="Times New Roman" w:cs="Times New Roman"/>
          <w:sz w:val="24"/>
          <w:szCs w:val="24"/>
        </w:rPr>
        <w:t xml:space="preserve"> стиль 3Т, навеянный сдержанностью северной скандинавской культуры, идеально впишется практически в любой проект дома. В основе производства данной коллекции также лежит СБС-модифицированный битум, который гарантирует непревзойденную прочность и долговечность гибкой черепицы KATEPAL. Простота формы нарезки коллекции 3Т позволяет производить монтаж кровли просто и быстро.</w:t>
      </w: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079"/>
        <w:gridCol w:w="1186"/>
        <w:gridCol w:w="2271"/>
        <w:gridCol w:w="1053"/>
        <w:gridCol w:w="2201"/>
      </w:tblGrid>
      <w:tr w:rsidR="000529B0" w:rsidRPr="00686BF8" w:rsidTr="000529B0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04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22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102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0,320 м</w:t>
            </w:r>
          </w:p>
        </w:tc>
        <w:tc>
          <w:tcPr>
            <w:tcW w:w="104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кг (вес черного цвета 27 кг)</w:t>
            </w:r>
          </w:p>
        </w:tc>
        <w:tc>
          <w:tcPr>
            <w:tcW w:w="102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кг (для черного цвета – 972 кг)</w:t>
            </w:r>
          </w:p>
        </w:tc>
      </w:tr>
    </w:tbl>
    <w:p w:rsidR="000529B0" w:rsidRDefault="000529B0" w:rsidP="00686BF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29B0" w:rsidRPr="000529B0" w:rsidRDefault="00F27251" w:rsidP="000529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529B0" w:rsidRDefault="000529B0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251" w:rsidRPr="00686BF8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E793440" wp14:editId="1AD66AD2">
            <wp:simplePos x="0" y="0"/>
            <wp:positionH relativeFrom="column">
              <wp:posOffset>1905</wp:posOffset>
            </wp:positionH>
            <wp:positionV relativeFrom="paragraph">
              <wp:posOffset>354330</wp:posOffset>
            </wp:positionV>
            <wp:extent cx="1869440" cy="1403985"/>
            <wp:effectExtent l="0" t="0" r="0" b="5715"/>
            <wp:wrapSquare wrapText="bothSides"/>
            <wp:docPr id="8" name="Рисунок 8" descr="C:\Users\kalinina\AppData\Local\Microsoft\Windows\INetCacheContent.Word\Rocky Медный отл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linina\AppData\Local\Microsoft\Windows\INetCacheContent.Word\Rocky Медный отли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686BF8">
        <w:rPr>
          <w:rFonts w:ascii="Times New Roman" w:hAnsi="Times New Roman" w:cs="Times New Roman"/>
          <w:b/>
          <w:sz w:val="32"/>
          <w:szCs w:val="32"/>
        </w:rPr>
        <w:t xml:space="preserve">Однослойная гибкая черепица </w:t>
      </w:r>
      <w:proofErr w:type="spellStart"/>
      <w:r w:rsidR="00F27251" w:rsidRPr="00686BF8">
        <w:rPr>
          <w:rFonts w:ascii="Times New Roman" w:hAnsi="Times New Roman" w:cs="Times New Roman"/>
          <w:b/>
          <w:sz w:val="32"/>
          <w:szCs w:val="32"/>
        </w:rPr>
        <w:t>Rocky</w:t>
      </w:r>
      <w:proofErr w:type="spellEnd"/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  <w:r w:rsidRPr="00686BF8">
        <w:rPr>
          <w:rFonts w:ascii="Times New Roman" w:hAnsi="Times New Roman" w:cs="Times New Roman"/>
          <w:sz w:val="24"/>
          <w:szCs w:val="24"/>
        </w:rPr>
        <w:t xml:space="preserve">Черепица коллекции </w:t>
      </w:r>
      <w:proofErr w:type="spellStart"/>
      <w:r w:rsidRPr="00686BF8">
        <w:rPr>
          <w:rFonts w:ascii="Times New Roman" w:hAnsi="Times New Roman" w:cs="Times New Roman"/>
          <w:sz w:val="24"/>
          <w:szCs w:val="24"/>
        </w:rPr>
        <w:t>Rocky</w:t>
      </w:r>
      <w:proofErr w:type="spellEnd"/>
      <w:r w:rsidRPr="00686BF8">
        <w:rPr>
          <w:rFonts w:ascii="Times New Roman" w:hAnsi="Times New Roman" w:cs="Times New Roman"/>
          <w:sz w:val="24"/>
          <w:szCs w:val="24"/>
        </w:rPr>
        <w:t xml:space="preserve"> имеет нестандартную прямоугольную форму, благодаря чему придает кровле изысканный вид, напоминающий гонтовую кровлю старинного особняка. Богатая палитра цветовых вариантов предоставляют широкие возможности стилевого оформления — от готики до ренессанса.</w:t>
      </w:r>
    </w:p>
    <w:p w:rsidR="000529B0" w:rsidRDefault="000529B0" w:rsidP="00686BF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285"/>
        <w:gridCol w:w="1125"/>
        <w:gridCol w:w="3119"/>
        <w:gridCol w:w="1134"/>
        <w:gridCol w:w="986"/>
      </w:tblGrid>
      <w:tr w:rsidR="000529B0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255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1095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308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1104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9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х 0,320 м</w:t>
            </w:r>
          </w:p>
        </w:tc>
        <w:tc>
          <w:tcPr>
            <w:tcW w:w="1255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кг (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Rocky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- 27 кг)</w:t>
            </w:r>
          </w:p>
        </w:tc>
        <w:tc>
          <w:tcPr>
            <w:tcW w:w="1104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1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кг</w:t>
            </w:r>
          </w:p>
        </w:tc>
      </w:tr>
    </w:tbl>
    <w:p w:rsidR="000529B0" w:rsidRDefault="000529B0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0529B0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9B0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SBS-модифицированный 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p w:rsidR="000529B0" w:rsidRDefault="000529B0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251" w:rsidRPr="00686BF8" w:rsidRDefault="00E57F3E" w:rsidP="0068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E23A1B5" wp14:editId="37FF976A">
            <wp:simplePos x="0" y="0"/>
            <wp:positionH relativeFrom="column">
              <wp:posOffset>1905</wp:posOffset>
            </wp:positionH>
            <wp:positionV relativeFrom="paragraph">
              <wp:posOffset>354965</wp:posOffset>
            </wp:positionV>
            <wp:extent cx="1916430" cy="1437005"/>
            <wp:effectExtent l="0" t="0" r="7620" b="0"/>
            <wp:wrapSquare wrapText="bothSides"/>
            <wp:docPr id="9" name="Рисунок 9" descr="C:\Users\kalinina\AppData\Local\Microsoft\Windows\INetCacheContent.Word\Katrilli дю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linina\AppData\Local\Microsoft\Windows\INetCacheContent.Word\Katrilli дю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51" w:rsidRPr="00686BF8">
        <w:rPr>
          <w:rFonts w:ascii="Times New Roman" w:hAnsi="Times New Roman" w:cs="Times New Roman"/>
          <w:b/>
          <w:sz w:val="32"/>
          <w:szCs w:val="32"/>
        </w:rPr>
        <w:t>Однослойная гибкая черепица KATRILLI</w:t>
      </w:r>
    </w:p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  <w:r w:rsidRPr="00686BF8">
        <w:rPr>
          <w:rFonts w:ascii="Times New Roman" w:hAnsi="Times New Roman" w:cs="Times New Roman"/>
          <w:sz w:val="24"/>
          <w:szCs w:val="24"/>
        </w:rPr>
        <w:t xml:space="preserve">Черепица коллекции </w:t>
      </w:r>
      <w:proofErr w:type="spellStart"/>
      <w:r w:rsidRPr="00686BF8">
        <w:rPr>
          <w:rFonts w:ascii="Times New Roman" w:hAnsi="Times New Roman" w:cs="Times New Roman"/>
          <w:sz w:val="24"/>
          <w:szCs w:val="24"/>
        </w:rPr>
        <w:t>Katrilli</w:t>
      </w:r>
      <w:proofErr w:type="spellEnd"/>
      <w:r w:rsidRPr="00686BF8">
        <w:rPr>
          <w:rFonts w:ascii="Times New Roman" w:hAnsi="Times New Roman" w:cs="Times New Roman"/>
          <w:sz w:val="24"/>
          <w:szCs w:val="24"/>
        </w:rPr>
        <w:t xml:space="preserve"> имеет «тени» в верхней части шестигранников, которые формируют многомерный, рельефный вид кровли, а натуральные природные расцветки, в которых воплощена эта коллекция, позволяют органично вписать ваш дом в окружающий ландшафт.</w:t>
      </w: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3E" w:rsidRDefault="00E57F3E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>Объемно-весовые параметры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702"/>
        <w:gridCol w:w="1513"/>
        <w:gridCol w:w="1408"/>
        <w:gridCol w:w="1619"/>
        <w:gridCol w:w="1265"/>
      </w:tblGrid>
      <w:tr w:rsidR="00F27251" w:rsidRPr="00686BF8" w:rsidTr="000529B0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гонта</w:t>
            </w:r>
          </w:p>
        </w:tc>
        <w:tc>
          <w:tcPr>
            <w:tcW w:w="167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Гонтов в пачке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упаковки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Пачек в паллете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паллета</w:t>
            </w:r>
          </w:p>
        </w:tc>
      </w:tr>
      <w:tr w:rsidR="00F27251" w:rsidRPr="00686BF8" w:rsidTr="000529B0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 м х 0,320 м</w:t>
            </w:r>
          </w:p>
        </w:tc>
        <w:tc>
          <w:tcPr>
            <w:tcW w:w="167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кг</w:t>
            </w:r>
          </w:p>
        </w:tc>
      </w:tr>
    </w:tbl>
    <w:p w:rsidR="000529B0" w:rsidRDefault="000529B0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51" w:rsidRPr="00686BF8" w:rsidRDefault="00F27251" w:rsidP="00686BF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BF8">
        <w:rPr>
          <w:rFonts w:ascii="Times New Roman" w:hAnsi="Times New Roman" w:cs="Times New Roman"/>
          <w:sz w:val="24"/>
          <w:szCs w:val="24"/>
          <w:lang w:eastAsia="ru-RU"/>
        </w:rPr>
        <w:t>Физико-механические свойства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слой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гонта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Водонепроницаемость</w:t>
            </w:r>
          </w:p>
        </w:tc>
      </w:tr>
      <w:tr w:rsidR="000529B0" w:rsidRPr="00686BF8" w:rsidTr="000529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SBS-модифицированный </w:t>
            </w:r>
            <w:bookmarkStart w:id="0" w:name="_GoBack"/>
            <w:bookmarkEnd w:id="0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битум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Стеклохолст (пр-во США)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Базальтовый </w:t>
            </w: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фракции)</w:t>
            </w:r>
          </w:p>
        </w:tc>
        <w:tc>
          <w:tcPr>
            <w:tcW w:w="1528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Самоклеющийся</w:t>
            </w:r>
            <w:proofErr w:type="spellEnd"/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SBS-модифицированный битум</w:t>
            </w:r>
          </w:p>
        </w:tc>
        <w:tc>
          <w:tcPr>
            <w:tcW w:w="1527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мм (± 10%)</w:t>
            </w:r>
          </w:p>
        </w:tc>
        <w:tc>
          <w:tcPr>
            <w:tcW w:w="1513" w:type="dxa"/>
            <w:vAlign w:val="center"/>
            <w:hideMark/>
          </w:tcPr>
          <w:p w:rsidR="00F27251" w:rsidRPr="00686BF8" w:rsidRDefault="00F27251" w:rsidP="00686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27251" w:rsidRPr="00686BF8" w:rsidRDefault="00F27251" w:rsidP="00686BF8">
      <w:pPr>
        <w:rPr>
          <w:rFonts w:ascii="Times New Roman" w:hAnsi="Times New Roman" w:cs="Times New Roman"/>
          <w:sz w:val="24"/>
          <w:szCs w:val="24"/>
        </w:rPr>
      </w:pPr>
    </w:p>
    <w:sectPr w:rsidR="00F27251" w:rsidRPr="00686BF8" w:rsidSect="00E57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012"/>
    <w:multiLevelType w:val="multilevel"/>
    <w:tmpl w:val="898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15A69"/>
    <w:multiLevelType w:val="multilevel"/>
    <w:tmpl w:val="803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4C6F"/>
    <w:multiLevelType w:val="multilevel"/>
    <w:tmpl w:val="FF2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2281E"/>
    <w:multiLevelType w:val="multilevel"/>
    <w:tmpl w:val="A0D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759A6"/>
    <w:multiLevelType w:val="multilevel"/>
    <w:tmpl w:val="027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31DDA"/>
    <w:multiLevelType w:val="multilevel"/>
    <w:tmpl w:val="CB5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B47EE"/>
    <w:multiLevelType w:val="multilevel"/>
    <w:tmpl w:val="733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A"/>
    <w:rsid w:val="000529B0"/>
    <w:rsid w:val="005C4A69"/>
    <w:rsid w:val="0064733A"/>
    <w:rsid w:val="00686BF8"/>
    <w:rsid w:val="00735823"/>
    <w:rsid w:val="00E57F3E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A101"/>
  <w15:chartTrackingRefBased/>
  <w15:docId w15:val="{B304FEA8-BDA3-4821-969A-D26C8B80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2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775D-DEFD-465F-86B3-87471BE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Ксения Витальевна</dc:creator>
  <cp:keywords/>
  <dc:description/>
  <cp:lastModifiedBy>Калина Ксения Витальевна</cp:lastModifiedBy>
  <cp:revision>3</cp:revision>
  <dcterms:created xsi:type="dcterms:W3CDTF">2016-09-29T08:17:00Z</dcterms:created>
  <dcterms:modified xsi:type="dcterms:W3CDTF">2016-09-30T06:23:00Z</dcterms:modified>
</cp:coreProperties>
</file>